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3E3AAA">
      <w:pPr>
        <w:pStyle w:val="Level3"/>
        <w:numPr>
          <w:ilvl w:val="0"/>
          <w:numId w:val="13"/>
        </w:numPr>
        <w:spacing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38D8C03" w14:textId="1D1EE729"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se sídlem Husinecká 1024/</w:t>
      </w:r>
      <w:proofErr w:type="gramStart"/>
      <w:r w:rsidRPr="00B9363E">
        <w:rPr>
          <w:rFonts w:ascii="Arial" w:hAnsi="Arial" w:cs="Arial"/>
        </w:rPr>
        <w:t>11a</w:t>
      </w:r>
      <w:proofErr w:type="gramEnd"/>
      <w:r w:rsidRPr="00B9363E">
        <w:rPr>
          <w:rFonts w:ascii="Arial" w:hAnsi="Arial" w:cs="Arial"/>
        </w:rPr>
        <w:t>, 130 00 Praha 3 – Žižkov,</w:t>
      </w:r>
      <w:r>
        <w:rPr>
          <w:rFonts w:ascii="Arial" w:hAnsi="Arial" w:cs="Arial"/>
        </w:rPr>
        <w:t xml:space="preserve"> </w:t>
      </w:r>
      <w:r w:rsidRPr="00B9363E">
        <w:rPr>
          <w:rFonts w:ascii="Arial" w:hAnsi="Arial" w:cs="Arial"/>
        </w:rPr>
        <w:t xml:space="preserve">IČO: 013 12 774, </w:t>
      </w:r>
    </w:p>
    <w:p w14:paraId="584130A5" w14:textId="4596C133"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 xml:space="preserve">Krajský pozemkový úřad pro Jihočeský kraj, Pobočka Prachatice, na adrese Vodňanská 329, 383 01 Prachatice </w:t>
      </w:r>
    </w:p>
    <w:p w14:paraId="57F416D0"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 xml:space="preserve">Zastoupená: Ing. Františkem Šebestou, vedoucím Pobočky Prachatice </w:t>
      </w:r>
    </w:p>
    <w:p w14:paraId="4A1C007B"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 xml:space="preserve">Ve smluvních záležitostech zastoupená: Ing. Františkem Šebestou, vedoucím Pobočky Prachatice </w:t>
      </w:r>
    </w:p>
    <w:p w14:paraId="2F4B3D23"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V technických záležitostech zastoupená: Ing. Jaroslavem Kučerou, Pobočka Prachatice</w:t>
      </w:r>
    </w:p>
    <w:p w14:paraId="01A45E60" w14:textId="77777777" w:rsidR="00B9363E" w:rsidRDefault="00B9363E" w:rsidP="003E3AAA">
      <w:pPr>
        <w:tabs>
          <w:tab w:val="left" w:pos="4536"/>
        </w:tabs>
        <w:spacing w:after="0" w:line="240" w:lineRule="auto"/>
        <w:ind w:left="567"/>
        <w:contextualSpacing/>
        <w:jc w:val="both"/>
        <w:rPr>
          <w:rFonts w:ascii="Arial" w:hAnsi="Arial" w:cs="Arial"/>
        </w:rPr>
      </w:pPr>
    </w:p>
    <w:p w14:paraId="74752202" w14:textId="5C108AA9" w:rsidR="00B9363E" w:rsidRPr="00B9363E" w:rsidRDefault="00B9363E" w:rsidP="003E3AAA">
      <w:pPr>
        <w:tabs>
          <w:tab w:val="left" w:pos="4536"/>
        </w:tabs>
        <w:spacing w:after="0" w:line="240" w:lineRule="auto"/>
        <w:ind w:left="567"/>
        <w:contextualSpacing/>
        <w:jc w:val="both"/>
        <w:rPr>
          <w:rFonts w:ascii="Arial" w:hAnsi="Arial" w:cs="Arial"/>
          <w:b/>
          <w:bCs/>
        </w:rPr>
      </w:pPr>
      <w:r w:rsidRPr="00B9363E">
        <w:rPr>
          <w:rFonts w:ascii="Arial" w:hAnsi="Arial" w:cs="Arial"/>
          <w:b/>
          <w:bCs/>
        </w:rPr>
        <w:t>Kontaktní údaje:</w:t>
      </w:r>
    </w:p>
    <w:p w14:paraId="4CA68CB4"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 xml:space="preserve">Tel.: +420 724 322 338 </w:t>
      </w:r>
    </w:p>
    <w:p w14:paraId="2C70B779" w14:textId="67028295"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E-mail: f</w:t>
      </w:r>
      <w:r>
        <w:rPr>
          <w:rFonts w:ascii="Arial" w:hAnsi="Arial" w:cs="Arial"/>
        </w:rPr>
        <w:t>rantisek</w:t>
      </w:r>
      <w:r w:rsidRPr="00B9363E">
        <w:rPr>
          <w:rFonts w:ascii="Arial" w:hAnsi="Arial" w:cs="Arial"/>
        </w:rPr>
        <w:t>.sebesta@spu</w:t>
      </w:r>
      <w:r>
        <w:rPr>
          <w:rFonts w:ascii="Arial" w:hAnsi="Arial" w:cs="Arial"/>
        </w:rPr>
        <w:t>.gov</w:t>
      </w:r>
      <w:r w:rsidRPr="00B9363E">
        <w:rPr>
          <w:rFonts w:ascii="Arial" w:hAnsi="Arial" w:cs="Arial"/>
        </w:rPr>
        <w:t>.cz</w:t>
      </w:r>
    </w:p>
    <w:p w14:paraId="7B3B6DE0"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ID datové schránky: z49per3</w:t>
      </w:r>
    </w:p>
    <w:p w14:paraId="31F3312C"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b/>
          <w:bCs/>
        </w:rPr>
        <w:t>Bankovní spojení:</w:t>
      </w:r>
      <w:r w:rsidRPr="00B9363E">
        <w:rPr>
          <w:rFonts w:ascii="Arial" w:hAnsi="Arial" w:cs="Arial"/>
        </w:rPr>
        <w:t xml:space="preserve"> Česká národní banka</w:t>
      </w:r>
    </w:p>
    <w:p w14:paraId="59B23621" w14:textId="77777777" w:rsidR="00B9363E" w:rsidRPr="00B9363E"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Číslo účtu: 3723001/0710</w:t>
      </w:r>
    </w:p>
    <w:p w14:paraId="1375E27A" w14:textId="19C52859" w:rsidR="00E0086F" w:rsidRPr="00ED6435" w:rsidRDefault="00B9363E" w:rsidP="003E3AAA">
      <w:pPr>
        <w:tabs>
          <w:tab w:val="left" w:pos="4536"/>
        </w:tabs>
        <w:spacing w:after="0" w:line="240" w:lineRule="auto"/>
        <w:ind w:left="567"/>
        <w:contextualSpacing/>
        <w:jc w:val="both"/>
        <w:rPr>
          <w:rFonts w:ascii="Arial" w:hAnsi="Arial" w:cs="Arial"/>
        </w:rPr>
      </w:pPr>
      <w:r w:rsidRPr="00B9363E">
        <w:rPr>
          <w:rFonts w:ascii="Arial" w:hAnsi="Arial" w:cs="Arial"/>
        </w:rPr>
        <w:t>DIČ: CZ01312774 (není plátce DPH)</w:t>
      </w:r>
    </w:p>
    <w:p w14:paraId="2C7E241C" w14:textId="77777777" w:rsidR="00E0086F" w:rsidRPr="00ED6435" w:rsidRDefault="00E0086F" w:rsidP="003E3AAA">
      <w:pPr>
        <w:spacing w:after="0" w:line="240" w:lineRule="auto"/>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28EE619F" w14:textId="77777777" w:rsidR="003E3AAA" w:rsidRDefault="003E3AAA" w:rsidP="003E3AAA">
      <w:pPr>
        <w:spacing w:after="0" w:line="240" w:lineRule="auto"/>
        <w:ind w:left="567"/>
        <w:jc w:val="both"/>
        <w:rPr>
          <w:rFonts w:ascii="Arial" w:hAnsi="Arial" w:cs="Arial"/>
        </w:rPr>
      </w:pPr>
    </w:p>
    <w:p w14:paraId="7E3C0C14" w14:textId="4AF32A41" w:rsidR="00E0086F" w:rsidRDefault="003E3AAA" w:rsidP="003E3AAA">
      <w:pPr>
        <w:spacing w:after="0" w:line="240" w:lineRule="auto"/>
        <w:ind w:left="567"/>
        <w:jc w:val="both"/>
        <w:rPr>
          <w:rFonts w:ascii="Arial" w:hAnsi="Arial" w:cs="Arial"/>
        </w:rPr>
      </w:pPr>
      <w:r>
        <w:rPr>
          <w:rFonts w:ascii="Arial" w:hAnsi="Arial" w:cs="Arial"/>
        </w:rPr>
        <w:t>a</w:t>
      </w:r>
    </w:p>
    <w:p w14:paraId="65233333" w14:textId="77777777" w:rsidR="003E3AAA" w:rsidRPr="00ED6435" w:rsidRDefault="003E3AAA" w:rsidP="003E3AAA">
      <w:pPr>
        <w:spacing w:after="0" w:line="240" w:lineRule="auto"/>
        <w:ind w:left="567"/>
        <w:jc w:val="both"/>
        <w:rPr>
          <w:rFonts w:ascii="Arial" w:hAnsi="Arial" w:cs="Arial"/>
          <w:b/>
        </w:rPr>
      </w:pPr>
    </w:p>
    <w:p w14:paraId="60A84729" w14:textId="77777777" w:rsidR="00E0086F" w:rsidRPr="00ED6435" w:rsidRDefault="00E0086F" w:rsidP="003E3AAA">
      <w:pPr>
        <w:numPr>
          <w:ilvl w:val="0"/>
          <w:numId w:val="13"/>
        </w:numPr>
        <w:spacing w:after="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3E3AAA">
      <w:pPr>
        <w:spacing w:after="0" w:line="240" w:lineRule="auto"/>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3E3AAA">
      <w:pPr>
        <w:spacing w:after="0" w:line="240" w:lineRule="auto"/>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3E3AAA">
      <w:pPr>
        <w:spacing w:after="0" w:line="240" w:lineRule="auto"/>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3E3AAA">
      <w:pPr>
        <w:tabs>
          <w:tab w:val="left" w:pos="4536"/>
        </w:tabs>
        <w:spacing w:after="0" w:line="240" w:lineRule="auto"/>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3E3AAA">
      <w:pPr>
        <w:tabs>
          <w:tab w:val="left" w:pos="4536"/>
        </w:tabs>
        <w:spacing w:after="0" w:line="240" w:lineRule="auto"/>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3E3AAA">
      <w:pPr>
        <w:tabs>
          <w:tab w:val="left" w:pos="4536"/>
        </w:tabs>
        <w:spacing w:after="0" w:line="240" w:lineRule="auto"/>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3E3AAA">
      <w:pPr>
        <w:tabs>
          <w:tab w:val="left" w:pos="4536"/>
        </w:tabs>
        <w:spacing w:after="0" w:line="240" w:lineRule="auto"/>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3E3AAA">
      <w:pPr>
        <w:tabs>
          <w:tab w:val="left" w:pos="4536"/>
        </w:tabs>
        <w:spacing w:after="0" w:line="240" w:lineRule="auto"/>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3E3AAA">
      <w:pPr>
        <w:tabs>
          <w:tab w:val="left" w:pos="4536"/>
        </w:tabs>
        <w:spacing w:after="0" w:line="240" w:lineRule="auto"/>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3E3AAA">
      <w:pPr>
        <w:spacing w:after="0" w:line="240" w:lineRule="auto"/>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3E3AAA">
      <w:pPr>
        <w:tabs>
          <w:tab w:val="left" w:pos="4536"/>
        </w:tabs>
        <w:spacing w:after="0" w:line="240" w:lineRule="auto"/>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3E3AAA">
      <w:pPr>
        <w:tabs>
          <w:tab w:val="left" w:pos="4536"/>
        </w:tabs>
        <w:spacing w:after="0" w:line="240" w:lineRule="auto"/>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3E3AAA">
      <w:pPr>
        <w:tabs>
          <w:tab w:val="left" w:pos="4536"/>
        </w:tabs>
        <w:spacing w:after="0" w:line="240" w:lineRule="auto"/>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3E3AAA">
      <w:pPr>
        <w:spacing w:after="0" w:line="240" w:lineRule="auto"/>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3E3AAA">
      <w:pPr>
        <w:spacing w:after="0" w:line="240" w:lineRule="auto"/>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C97D143"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182350">
        <w:rPr>
          <w:rFonts w:ascii="Arial" w:hAnsi="Arial" w:cs="Arial"/>
          <w:b/>
          <w:bCs/>
        </w:rPr>
        <w:t xml:space="preserve"> v k. </w:t>
      </w:r>
      <w:proofErr w:type="spellStart"/>
      <w:r w:rsidR="00182350">
        <w:rPr>
          <w:rFonts w:ascii="Arial" w:hAnsi="Arial" w:cs="Arial"/>
          <w:b/>
          <w:bCs/>
        </w:rPr>
        <w:t>ú.</w:t>
      </w:r>
      <w:proofErr w:type="spellEnd"/>
      <w:r w:rsidR="00182350">
        <w:rPr>
          <w:rFonts w:ascii="Arial" w:hAnsi="Arial" w:cs="Arial"/>
          <w:b/>
          <w:bCs/>
        </w:rPr>
        <w:t xml:space="preserve"> Mlynářovice u Volar</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D54917"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91239E" w:rsidRPr="00182350">
        <w:rPr>
          <w:rFonts w:ascii="Arial" w:hAnsi="Arial" w:cs="Arial"/>
          <w:szCs w:val="22"/>
        </w:rPr>
        <w:t>„</w:t>
      </w:r>
      <w:proofErr w:type="spellStart"/>
      <w:r w:rsidR="006208DB" w:rsidRPr="00182350">
        <w:rPr>
          <w:rFonts w:ascii="Arial" w:hAnsi="Arial" w:cs="Arial"/>
          <w:b/>
          <w:bCs/>
          <w:szCs w:val="22"/>
        </w:rPr>
        <w:t>KoPÚ</w:t>
      </w:r>
      <w:proofErr w:type="spellEnd"/>
      <w:r w:rsidR="00182350" w:rsidRPr="00182350">
        <w:rPr>
          <w:rFonts w:ascii="Arial" w:hAnsi="Arial" w:cs="Arial"/>
          <w:b/>
          <w:bCs/>
          <w:szCs w:val="22"/>
        </w:rPr>
        <w:t xml:space="preserve"> v k. </w:t>
      </w:r>
      <w:proofErr w:type="spellStart"/>
      <w:r w:rsidR="00182350" w:rsidRPr="00182350">
        <w:rPr>
          <w:rFonts w:ascii="Arial" w:hAnsi="Arial" w:cs="Arial"/>
          <w:b/>
          <w:bCs/>
          <w:szCs w:val="22"/>
        </w:rPr>
        <w:t>ú.</w:t>
      </w:r>
      <w:proofErr w:type="spellEnd"/>
      <w:r w:rsidR="00182350" w:rsidRPr="00182350">
        <w:rPr>
          <w:rFonts w:ascii="Arial" w:hAnsi="Arial" w:cs="Arial"/>
          <w:b/>
          <w:bCs/>
          <w:szCs w:val="22"/>
        </w:rPr>
        <w:t xml:space="preserve"> Mlynářovice u Volar</w:t>
      </w:r>
      <w:r w:rsidR="0091239E" w:rsidRPr="00182350">
        <w:rPr>
          <w:rFonts w:ascii="Arial" w:hAnsi="Arial" w:cs="Arial"/>
          <w:szCs w:val="22"/>
        </w:rPr>
        <w:t>“ („</w:t>
      </w:r>
      <w:r w:rsidR="0091239E" w:rsidRPr="00182350">
        <w:rPr>
          <w:rFonts w:ascii="Arial" w:hAnsi="Arial" w:cs="Arial"/>
          <w:b/>
          <w:bCs/>
          <w:szCs w:val="22"/>
        </w:rPr>
        <w:t>Dílo</w:t>
      </w:r>
      <w:r w:rsidR="0091239E" w:rsidRPr="00182350">
        <w:rPr>
          <w:rFonts w:ascii="Arial" w:hAnsi="Arial" w:cs="Arial"/>
          <w:szCs w:val="22"/>
        </w:rPr>
        <w:t>“),</w:t>
      </w:r>
      <w:r w:rsidR="0091239E" w:rsidRPr="00ED6435">
        <w:rPr>
          <w:rFonts w:ascii="Arial" w:hAnsi="Arial" w:cs="Arial"/>
          <w:szCs w:val="22"/>
        </w:rPr>
        <w:t xml:space="preserve"> spočívající zejména ve</w:t>
      </w:r>
      <w:r w:rsidR="00E51B49" w:rsidRPr="00ED6435">
        <w:rPr>
          <w:rFonts w:ascii="Arial" w:hAnsi="Arial" w:cs="Arial"/>
          <w:szCs w:val="22"/>
        </w:rPr>
        <w:t>:</w:t>
      </w:r>
      <w:bookmarkEnd w:id="3"/>
    </w:p>
    <w:p w14:paraId="2688741A" w14:textId="5EAE3B1A" w:rsidR="00117696" w:rsidRPr="00A2099A" w:rsidRDefault="0091239E" w:rsidP="00B9363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657F8C">
        <w:rPr>
          <w:rFonts w:ascii="Arial" w:hAnsi="Arial" w:cs="Arial"/>
          <w:iCs/>
        </w:rPr>
        <w:t>Mlynářovice u Volar</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1FBAFA80" w14:textId="77777777" w:rsidR="005771B7" w:rsidRDefault="0091239E" w:rsidP="00B9363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5771B7">
        <w:rPr>
          <w:rFonts w:ascii="Arial" w:hAnsi="Arial" w:cs="Arial"/>
          <w:iCs/>
        </w:rPr>
        <w:t>, a</w:t>
      </w:r>
    </w:p>
    <w:p w14:paraId="5BDAC862" w14:textId="1241D93B" w:rsidR="00354192" w:rsidRPr="002A2DEA" w:rsidRDefault="005771B7" w:rsidP="00F92BBA">
      <w:pPr>
        <w:pStyle w:val="Claneka"/>
        <w:keepLines w:val="0"/>
        <w:widowControl/>
        <w:numPr>
          <w:ilvl w:val="2"/>
          <w:numId w:val="43"/>
        </w:numPr>
        <w:spacing w:before="120" w:after="120" w:line="240" w:lineRule="auto"/>
        <w:jc w:val="both"/>
        <w:rPr>
          <w:rFonts w:ascii="Arial" w:hAnsi="Arial" w:cs="Arial"/>
          <w:iCs/>
        </w:rPr>
      </w:pPr>
      <w:r w:rsidRPr="002A2DEA">
        <w:rPr>
          <w:rFonts w:ascii="Arial" w:hAnsi="Arial" w:cs="Arial"/>
        </w:rPr>
        <w:t xml:space="preserve">na základě dohody s katastrálním úřadem, s Lesy České republiky, po projednání s městem Volary, souhlasem Krajského pozemkového úřadu pro Jihočeský kraj bude, pro dosažení cílů pozemkových úprav, tvořit obvod pozemkových úprav celé katastrální území Mlynářovice u Volar. </w:t>
      </w:r>
      <w:r w:rsidR="002A2DEA" w:rsidRPr="002A2DEA">
        <w:rPr>
          <w:rFonts w:ascii="Arial" w:hAnsi="Arial" w:cs="Arial"/>
        </w:rPr>
        <w:t xml:space="preserve">Celková výměra katastrálního území Mlynářovice u Volar je 1 095,7149 ha. Do obvodu pozemkových úprav je zahrnuto celé katastrální území. Výměra pozemků v obvodu pozemkových úprav řešených je 1 093,8562 ha. U pozemků o výměře 1,8587 ha, které nebudou vyžadovat řešení ve smyslu ustanovení § 2 zákona, bude obnoven soubor geodetických informací. V katastrálním území je platná katastrální mapa digitalizovaná (KMD). </w:t>
      </w:r>
      <w:r w:rsidR="002A2DEA" w:rsidRPr="002A2DEA">
        <w:rPr>
          <w:rFonts w:ascii="Arial" w:hAnsi="Arial" w:cs="Arial"/>
        </w:rPr>
        <w:lastRenderedPageBreak/>
        <w:t>Plán společných zařízení bude plně vycházet z platného územního plánu a zpracovaného rozboru současného stavu a studie odtokových poměrů území, které jsou součástí plnění předmětné veřejné zakázky. Výsledné mapové dílo bude zpracováno dle</w:t>
      </w:r>
      <w:r w:rsidR="002A2DEA">
        <w:rPr>
          <w:rFonts w:ascii="Arial" w:hAnsi="Arial" w:cs="Arial"/>
        </w:rPr>
        <w:t xml:space="preserve"> </w:t>
      </w:r>
      <w:r w:rsidR="002A2DEA" w:rsidRPr="002A2DEA">
        <w:rPr>
          <w:rFonts w:ascii="Arial" w:hAnsi="Arial" w:cs="Arial"/>
        </w:rPr>
        <w:t>schváleného návrhu pozemkových úprav.</w:t>
      </w:r>
      <w:r w:rsidR="0091239E" w:rsidRPr="002A2DE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505" w:type="pct"/>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8"/>
        <w:gridCol w:w="3250"/>
      </w:tblGrid>
      <w:tr w:rsidR="001A2B60" w:rsidRPr="00C62699" w14:paraId="6AAB638D"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194B714D"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1" w:type="pct"/>
            <w:tcBorders>
              <w:top w:val="single" w:sz="4" w:space="0" w:color="auto"/>
              <w:left w:val="single" w:sz="4" w:space="0" w:color="auto"/>
              <w:bottom w:val="single" w:sz="4" w:space="0" w:color="auto"/>
              <w:right w:val="single" w:sz="4" w:space="0" w:color="auto"/>
            </w:tcBorders>
            <w:vAlign w:val="center"/>
            <w:hideMark/>
          </w:tcPr>
          <w:p w14:paraId="7E465157" w14:textId="77777777" w:rsidR="001A2B60" w:rsidRPr="00C62699" w:rsidRDefault="001A2B60" w:rsidP="003E3AAA">
            <w:pPr>
              <w:tabs>
                <w:tab w:val="right" w:pos="990"/>
              </w:tabs>
              <w:spacing w:after="0" w:line="240" w:lineRule="auto"/>
              <w:ind w:left="709" w:hanging="428"/>
              <w:jc w:val="right"/>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1A2B60" w:rsidRPr="00C62699" w14:paraId="0DE59551"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4C16F642"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1" w:type="pct"/>
            <w:tcBorders>
              <w:top w:val="single" w:sz="4" w:space="0" w:color="auto"/>
              <w:left w:val="single" w:sz="4" w:space="0" w:color="auto"/>
              <w:bottom w:val="single" w:sz="4" w:space="0" w:color="auto"/>
              <w:right w:val="single" w:sz="4" w:space="0" w:color="auto"/>
            </w:tcBorders>
            <w:vAlign w:val="center"/>
            <w:hideMark/>
          </w:tcPr>
          <w:p w14:paraId="27F21A3E" w14:textId="77777777" w:rsidR="001A2B60" w:rsidRPr="00C62699" w:rsidRDefault="001A2B60" w:rsidP="003E3AAA">
            <w:pPr>
              <w:tabs>
                <w:tab w:val="right" w:pos="990"/>
              </w:tabs>
              <w:spacing w:after="0" w:line="240" w:lineRule="auto"/>
              <w:ind w:left="709" w:hanging="428"/>
              <w:jc w:val="right"/>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1A2B60" w:rsidRPr="00C62699" w14:paraId="159C7095"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3B9E0145"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1" w:type="pct"/>
            <w:tcBorders>
              <w:top w:val="single" w:sz="4" w:space="0" w:color="auto"/>
              <w:left w:val="single" w:sz="4" w:space="0" w:color="auto"/>
              <w:bottom w:val="single" w:sz="4" w:space="0" w:color="auto"/>
              <w:right w:val="single" w:sz="4" w:space="0" w:color="auto"/>
            </w:tcBorders>
            <w:vAlign w:val="center"/>
            <w:hideMark/>
          </w:tcPr>
          <w:p w14:paraId="37A37A6D" w14:textId="77777777" w:rsidR="001A2B60" w:rsidRPr="00C62699" w:rsidRDefault="001A2B60" w:rsidP="003E3AAA">
            <w:pPr>
              <w:tabs>
                <w:tab w:val="right" w:pos="990"/>
              </w:tabs>
              <w:spacing w:after="0" w:line="240" w:lineRule="auto"/>
              <w:ind w:left="709" w:hanging="428"/>
              <w:jc w:val="right"/>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1A2B60" w:rsidRPr="00C62699" w14:paraId="1098C52B"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D97B476"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F2CC6A" w14:textId="77777777" w:rsidR="001A2B60" w:rsidRPr="00C62699" w:rsidRDefault="001A2B60" w:rsidP="003E3AAA">
            <w:pPr>
              <w:tabs>
                <w:tab w:val="right" w:pos="990"/>
              </w:tabs>
              <w:spacing w:after="0" w:line="240" w:lineRule="auto"/>
              <w:ind w:left="709" w:hanging="428"/>
              <w:jc w:val="right"/>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1A2B60" w:rsidRPr="00ED6435" w14:paraId="4339C96E"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4FD0C11C"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DPH 21 %</w:t>
            </w:r>
          </w:p>
        </w:tc>
        <w:tc>
          <w:tcPr>
            <w:tcW w:w="1851" w:type="pct"/>
            <w:tcBorders>
              <w:top w:val="single" w:sz="4" w:space="0" w:color="auto"/>
              <w:left w:val="single" w:sz="4" w:space="0" w:color="auto"/>
              <w:bottom w:val="single" w:sz="4" w:space="0" w:color="auto"/>
              <w:right w:val="single" w:sz="4" w:space="0" w:color="auto"/>
            </w:tcBorders>
            <w:vAlign w:val="center"/>
            <w:hideMark/>
          </w:tcPr>
          <w:p w14:paraId="168D3BBF" w14:textId="77777777" w:rsidR="001A2B60" w:rsidRPr="00ED6435" w:rsidRDefault="001A2B60" w:rsidP="003E3AAA">
            <w:pPr>
              <w:tabs>
                <w:tab w:val="right" w:pos="990"/>
              </w:tabs>
              <w:spacing w:after="0" w:line="240" w:lineRule="auto"/>
              <w:ind w:left="709" w:hanging="428"/>
              <w:jc w:val="right"/>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1A2B60" w:rsidRPr="00ED6435" w14:paraId="38055166"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F15FE6" w14:textId="77777777" w:rsidR="001A2B60" w:rsidRPr="00ED6435" w:rsidRDefault="001A2B60" w:rsidP="00024C59">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8F8B35A" w14:textId="77777777" w:rsidR="001A2B60" w:rsidRPr="00ED6435" w:rsidRDefault="001A2B60" w:rsidP="003E3AAA">
            <w:pPr>
              <w:tabs>
                <w:tab w:val="right" w:pos="990"/>
              </w:tabs>
              <w:spacing w:after="0" w:line="240" w:lineRule="auto"/>
              <w:ind w:left="709" w:hanging="428"/>
              <w:jc w:val="right"/>
              <w:rPr>
                <w:rFonts w:ascii="Arial" w:hAnsi="Arial" w:cs="Arial"/>
              </w:rPr>
            </w:pPr>
            <w:proofErr w:type="gramStart"/>
            <w:r w:rsidRPr="00ED6435">
              <w:rPr>
                <w:rFonts w:ascii="Arial" w:hAnsi="Arial" w:cs="Arial"/>
                <w:snapToGrid w:val="0"/>
              </w:rPr>
              <w:t>..........,-</w:t>
            </w:r>
            <w:proofErr w:type="gramEnd"/>
            <w:r w:rsidRPr="00ED6435">
              <w:rPr>
                <w:rFonts w:ascii="Arial" w:hAnsi="Arial" w:cs="Arial"/>
              </w:rPr>
              <w:t xml:space="preserve"> Kč</w:t>
            </w:r>
          </w:p>
        </w:tc>
      </w:tr>
    </w:tbl>
    <w:bookmarkEnd w:id="9"/>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lastRenderedPageBreak/>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w:t>
      </w:r>
      <w:r w:rsidR="00C018AA" w:rsidRPr="000B1A31">
        <w:rPr>
          <w:rFonts w:ascii="Arial" w:hAnsi="Arial" w:cs="Arial"/>
        </w:rPr>
        <w:lastRenderedPageBreak/>
        <w:t xml:space="preserve">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108C1ED"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4862BE" w:rsidRPr="00972F7A">
        <w:rPr>
          <w:rFonts w:ascii="Arial" w:hAnsi="Arial" w:cs="Arial"/>
          <w:szCs w:val="22"/>
        </w:rPr>
        <w:t>Pobočka Prachatice, Vodňanská 329, 383 01 Prachatice</w:t>
      </w:r>
      <w:r w:rsidR="004862BE">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w:t>
      </w:r>
      <w:r w:rsidRPr="00C62699">
        <w:rPr>
          <w:rFonts w:ascii="Arial" w:hAnsi="Arial" w:cs="Arial"/>
          <w:szCs w:val="22"/>
        </w:rPr>
        <w:lastRenderedPageBreak/>
        <w:t>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3E3AAA">
      <w:pPr>
        <w:pStyle w:val="Claneka"/>
        <w:keepLines w:val="0"/>
        <w:widowControl/>
        <w:numPr>
          <w:ilvl w:val="2"/>
          <w:numId w:val="19"/>
        </w:numPr>
        <w:spacing w:after="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3E3AAA">
      <w:pPr>
        <w:pStyle w:val="Claneka"/>
        <w:keepLines w:val="0"/>
        <w:widowControl/>
        <w:numPr>
          <w:ilvl w:val="2"/>
          <w:numId w:val="19"/>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3E3AAA">
      <w:pPr>
        <w:pStyle w:val="Claneka"/>
        <w:keepLines w:val="0"/>
        <w:widowControl/>
        <w:numPr>
          <w:ilvl w:val="2"/>
          <w:numId w:val="19"/>
        </w:numPr>
        <w:spacing w:after="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3E3AAA">
      <w:pPr>
        <w:pStyle w:val="Claneka"/>
        <w:keepLines w:val="0"/>
        <w:widowControl/>
        <w:numPr>
          <w:ilvl w:val="2"/>
          <w:numId w:val="19"/>
        </w:numPr>
        <w:spacing w:after="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 xml:space="preserve">účinnými právními předpisy, metodickými pokyny, technickými normami a návody vztahujícími se k předmětu Díla, </w:t>
      </w:r>
      <w:r w:rsidRPr="009C22D3">
        <w:rPr>
          <w:rFonts w:ascii="Arial" w:hAnsi="Arial" w:cs="Arial"/>
          <w:szCs w:val="22"/>
        </w:rPr>
        <w:lastRenderedPageBreak/>
        <w:t>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B9363E">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B9363E">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59943A2" w:rsidR="0008597D" w:rsidRPr="009060BB" w:rsidRDefault="004B4A3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85374F2" w:rsidR="00B022EF" w:rsidRPr="009060BB" w:rsidRDefault="00A00395"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w:t>
      </w:r>
      <w:r w:rsidR="00B022EF" w:rsidRPr="4CFF60DB">
        <w:rPr>
          <w:rFonts w:ascii="Arial" w:hAnsi="Arial" w:cs="Arial"/>
        </w:rPr>
        <w:lastRenderedPageBreak/>
        <w:t xml:space="preserve">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B9363E">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B9363E">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9363E">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B9363E">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lastRenderedPageBreak/>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9363E">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9363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9363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9363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3EB3AFD" w:rsidR="006B518C" w:rsidRPr="00764100" w:rsidRDefault="00E35F50"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 xml:space="preserve">Vypracování soupisu </w:t>
      </w:r>
      <w:r w:rsidRPr="00764100">
        <w:rPr>
          <w:rFonts w:ascii="Arial" w:hAnsi="Arial" w:cs="Arial"/>
        </w:rPr>
        <w:lastRenderedPageBreak/>
        <w:t>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B9363E">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B9363E">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64AABF08" w:rsidR="00F821DF" w:rsidRPr="00764100" w:rsidRDefault="00E559E5" w:rsidP="00DB56FF">
      <w:pPr>
        <w:pStyle w:val="Level3"/>
        <w:tabs>
          <w:tab w:val="clear" w:pos="2041"/>
        </w:tabs>
        <w:spacing w:before="120" w:after="120" w:line="240" w:lineRule="auto"/>
        <w:ind w:left="1418"/>
        <w:jc w:val="both"/>
        <w:rPr>
          <w:rFonts w:ascii="Arial" w:hAnsi="Arial" w:cs="Arial"/>
          <w:szCs w:val="22"/>
        </w:rPr>
      </w:pPr>
      <w:bookmarkStart w:id="65"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5"/>
      <w:proofErr w:type="spellEnd"/>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9363E">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9363E">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9363E">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B9363E">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xml:space="preserve">“). Elaborát dle předchozí věty bude </w:t>
      </w:r>
      <w:r w:rsidRPr="00764100">
        <w:rPr>
          <w:rFonts w:ascii="Arial" w:hAnsi="Arial" w:cs="Arial"/>
        </w:rPr>
        <w:lastRenderedPageBreak/>
        <w:t>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9363E">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9363E">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w:t>
      </w:r>
      <w:r w:rsidRPr="00764100">
        <w:rPr>
          <w:rFonts w:ascii="Arial" w:hAnsi="Arial" w:cs="Arial"/>
        </w:rPr>
        <w:lastRenderedPageBreak/>
        <w:t xml:space="preserve">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9363E">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B9363E">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B9363E">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 xml:space="preserve">Potřebné podélné profily, </w:t>
      </w:r>
      <w:r w:rsidR="009D187E" w:rsidRPr="00764100">
        <w:rPr>
          <w:rFonts w:ascii="Arial" w:hAnsi="Arial" w:cs="Arial"/>
          <w:szCs w:val="22"/>
        </w:rPr>
        <w:lastRenderedPageBreak/>
        <w:t>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B9363E">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w:t>
      </w:r>
      <w:r w:rsidRPr="00AB19C8">
        <w:rPr>
          <w:rFonts w:ascii="Arial" w:hAnsi="Arial" w:cs="Arial"/>
        </w:rPr>
        <w:lastRenderedPageBreak/>
        <w:t xml:space="preserve">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B9363E">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B9363E">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B9363E">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B9363E">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D5556C7" w:rsidR="00B9128B" w:rsidRPr="00764100" w:rsidRDefault="0053322C"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lastRenderedPageBreak/>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2F23EB59" w:rsidR="006D7FB1" w:rsidRPr="00EE517F" w:rsidRDefault="00247528" w:rsidP="00DB56FF">
      <w:pPr>
        <w:pStyle w:val="Claneka"/>
        <w:keepLines w:val="0"/>
        <w:widowControl/>
        <w:numPr>
          <w:ilvl w:val="2"/>
          <w:numId w:val="21"/>
        </w:numPr>
        <w:spacing w:before="120" w:after="120"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A31EE75" w:rsidR="00F821DF" w:rsidRPr="00EE517F" w:rsidRDefault="00A95748" w:rsidP="00DB56FF">
      <w:pPr>
        <w:pStyle w:val="Claneka"/>
        <w:keepLines w:val="0"/>
        <w:widowControl/>
        <w:numPr>
          <w:ilvl w:val="2"/>
          <w:numId w:val="21"/>
        </w:numPr>
        <w:spacing w:before="120" w:after="120" w:line="240" w:lineRule="auto"/>
        <w:jc w:val="both"/>
        <w:rPr>
          <w:rFonts w:ascii="Arial" w:hAnsi="Arial" w:cs="Arial"/>
        </w:rPr>
      </w:pPr>
      <w:r>
        <w:rPr>
          <w:rFonts w:ascii="Arial" w:hAnsi="Arial" w:cs="Arial"/>
          <w:b/>
          <w:bCs/>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537B77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 xml:space="preserve">digitální vyhotovení určené </w:t>
      </w:r>
      <w:r w:rsidR="003E3AAA">
        <w:rPr>
          <w:rFonts w:ascii="Arial" w:hAnsi="Arial" w:cs="Arial"/>
        </w:rPr>
        <w:t>o</w:t>
      </w:r>
      <w:r w:rsidRPr="00EE517F">
        <w:rPr>
          <w:rFonts w:ascii="Arial" w:hAnsi="Arial" w:cs="Arial"/>
        </w:rPr>
        <w:t>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lastRenderedPageBreak/>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668134CE" w:rsidR="00B9128B" w:rsidRPr="00EE517F" w:rsidRDefault="00A95748"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Pr>
          <w:rFonts w:ascii="Arial" w:hAnsi="Arial" w:cs="Arial"/>
          <w:b/>
          <w:bCs/>
        </w:rPr>
        <w:t xml:space="preserve">NENÍ PŘEDMĚTEM TÉTO SMLOUVY.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w:t>
      </w:r>
      <w:r w:rsidR="00881CCD" w:rsidRPr="001D7911">
        <w:rPr>
          <w:rFonts w:ascii="Arial" w:hAnsi="Arial" w:cs="Arial"/>
          <w:szCs w:val="22"/>
        </w:rPr>
        <w:lastRenderedPageBreak/>
        <w:t>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provádění Díla, která musí být splněna, aby byl výstup plnění </w:t>
      </w:r>
      <w:r w:rsidR="00051DEB" w:rsidRPr="00C62699">
        <w:rPr>
          <w:rFonts w:ascii="Arial" w:hAnsi="Arial" w:cs="Arial"/>
          <w:szCs w:val="22"/>
        </w:rPr>
        <w:lastRenderedPageBreak/>
        <w:t>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E8BC3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50DAD" w:rsidRPr="002C08F2">
        <w:rPr>
          <w:rFonts w:ascii="Arial" w:hAnsi="Arial" w:cs="Arial"/>
          <w:szCs w:val="22"/>
        </w:rPr>
        <w:t>Prachatice</w:t>
      </w:r>
      <w:r w:rsidR="00C50DAD" w:rsidRPr="00C62699">
        <w:rPr>
          <w:rFonts w:ascii="Arial" w:hAnsi="Arial" w:cs="Arial"/>
          <w:szCs w:val="22"/>
        </w:rPr>
        <w:t xml:space="preserve">, adresa </w:t>
      </w:r>
      <w:r w:rsidR="00C50DAD" w:rsidRPr="002C08F2">
        <w:rPr>
          <w:rFonts w:ascii="Arial" w:hAnsi="Arial" w:cs="Arial"/>
          <w:szCs w:val="22"/>
        </w:rPr>
        <w:t>Vodňanská 329, 383 01 Prachatice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BE8F349" w:rsidR="001C4DD2" w:rsidRPr="00764100" w:rsidRDefault="00132335"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 xml:space="preserve">NENÍ PŘEDMĚTEM TÉTO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E48FBE2" w:rsidR="0090447A" w:rsidRPr="00764100" w:rsidRDefault="00132335"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6F423602" w:rsidR="00646EE1" w:rsidRPr="00764100" w:rsidRDefault="00132335"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 xml:space="preserve">NENÍ PŘEDMĚTEM TÉTO SMLOUVY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w:t>
      </w:r>
      <w:r w:rsidRPr="00ED6435">
        <w:rPr>
          <w:rFonts w:ascii="Arial" w:hAnsi="Arial" w:cs="Arial"/>
          <w:szCs w:val="22"/>
        </w:rPr>
        <w:lastRenderedPageBreak/>
        <w:t xml:space="preserve">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Zhotovitel dále prohlašuje, a podpisem této Smlouvy se zavazuje a odpovídá za to, že:</w:t>
      </w:r>
    </w:p>
    <w:p w14:paraId="7FA0F89D" w14:textId="77777777" w:rsidR="00237BE0" w:rsidRPr="00C62699" w:rsidRDefault="00237BE0" w:rsidP="00B9363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B9363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9363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 xml:space="preserve">trany prohlašují, </w:t>
      </w:r>
      <w:r w:rsidRPr="00ED6435">
        <w:rPr>
          <w:rFonts w:ascii="Arial" w:hAnsi="Arial" w:cs="Arial"/>
          <w:szCs w:val="22"/>
        </w:rPr>
        <w:lastRenderedPageBreak/>
        <w:t>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B9363E">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9363E">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9363E">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9363E">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B9363E">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34B7C75"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měsíců</w:t>
      </w:r>
      <w:r w:rsidR="000D3ABE">
        <w:rPr>
          <w:rFonts w:ascii="Arial" w:hAnsi="Arial" w:cs="Arial"/>
          <w:szCs w:val="22"/>
        </w:rPr>
        <w:t xml:space="preserve"> (</w:t>
      </w:r>
      <w:r w:rsidR="000D3ABE" w:rsidRPr="00C62699">
        <w:rPr>
          <w:rFonts w:ascii="Arial" w:hAnsi="Arial" w:cs="Arial"/>
          <w:szCs w:val="22"/>
        </w:rPr>
        <w:t>60 + .......... měsíců</w:t>
      </w:r>
      <w:r w:rsidR="000D3ABE">
        <w:rPr>
          <w:rFonts w:ascii="Arial" w:hAnsi="Arial" w:cs="Arial"/>
          <w:szCs w:val="22"/>
        </w:rPr>
        <w:t>)</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B9363E">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9363E">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w:t>
      </w:r>
      <w:r w:rsidRPr="00ED6435">
        <w:rPr>
          <w:rFonts w:ascii="Arial" w:hAnsi="Arial" w:cs="Arial"/>
          <w:szCs w:val="22"/>
        </w:rPr>
        <w:lastRenderedPageBreak/>
        <w:t xml:space="preserve">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B9363E">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B9363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9363E">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9363E">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9363E">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9363E">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9363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9363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9363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 xml:space="preserve">žádná ze Smluvních stran a </w:t>
      </w:r>
      <w:r w:rsidRPr="00E81EB4">
        <w:rPr>
          <w:rFonts w:ascii="Arial" w:hAnsi="Arial" w:cs="Arial"/>
        </w:rPr>
        <w:lastRenderedPageBreak/>
        <w:t>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9363E">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B9363E">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B9363E">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9363E">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9363E">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9363E">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9363E">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w:t>
      </w:r>
      <w:r w:rsidRPr="00C62699">
        <w:rPr>
          <w:rFonts w:ascii="Arial" w:hAnsi="Arial" w:cs="Arial"/>
          <w:szCs w:val="22"/>
        </w:rPr>
        <w:lastRenderedPageBreak/>
        <w:t>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5962E2D9"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9363E">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B9363E">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B9363E">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9363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9363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B9363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30F38CA7"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xml:space="preserve">), </w:t>
      </w:r>
      <w:r w:rsidR="002A6511" w:rsidRPr="00072D87">
        <w:rPr>
          <w:rFonts w:ascii="Arial" w:hAnsi="Arial" w:cs="Arial"/>
          <w:szCs w:val="22"/>
        </w:rPr>
        <w:t>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B9363E">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lastRenderedPageBreak/>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9363E">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9363E">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9363E">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9363E">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9363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9363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9363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B9363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B9363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9363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B9363E">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9363E">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B9363E">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B9363E">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w:t>
      </w:r>
      <w:r w:rsidRPr="00ED6435">
        <w:rPr>
          <w:rFonts w:ascii="Arial" w:hAnsi="Arial" w:cs="Arial"/>
          <w:szCs w:val="22"/>
        </w:rPr>
        <w:lastRenderedPageBreak/>
        <w:t xml:space="preserve">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1B02DB" w:rsidRDefault="00321220" w:rsidP="00B9363E">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50D582BE"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1B02DB">
        <w:rPr>
          <w:rFonts w:ascii="Arial" w:eastAsia="Times New Roman" w:hAnsi="Arial" w:cs="Arial"/>
          <w:bCs/>
        </w:rPr>
        <w:t>Prachatice</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Default="002B735B" w:rsidP="00266847">
      <w:pPr>
        <w:tabs>
          <w:tab w:val="left" w:pos="567"/>
          <w:tab w:val="left" w:pos="5670"/>
        </w:tabs>
        <w:spacing w:before="120" w:after="120" w:line="240" w:lineRule="auto"/>
        <w:rPr>
          <w:rFonts w:ascii="Arial" w:eastAsia="Times New Roman" w:hAnsi="Arial" w:cs="Arial"/>
          <w:bCs/>
        </w:rPr>
      </w:pPr>
    </w:p>
    <w:p w14:paraId="157EC978" w14:textId="77777777" w:rsidR="001B02DB" w:rsidRPr="00ED6435" w:rsidRDefault="001B02D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3A56C94F" w:rsidR="002B735B" w:rsidRPr="00ED6435" w:rsidRDefault="001B02DB" w:rsidP="003E3AAA">
      <w:pPr>
        <w:tabs>
          <w:tab w:val="left" w:pos="567"/>
          <w:tab w:val="left" w:pos="5670"/>
        </w:tabs>
        <w:spacing w:after="0" w:line="240" w:lineRule="auto"/>
        <w:rPr>
          <w:rFonts w:ascii="Arial" w:eastAsia="Times New Roman" w:hAnsi="Arial" w:cs="Arial"/>
          <w:bCs/>
        </w:rPr>
      </w:pPr>
      <w:r>
        <w:rPr>
          <w:rFonts w:ascii="Arial" w:eastAsia="Times New Roman" w:hAnsi="Arial" w:cs="Arial"/>
          <w:bCs/>
          <w:lang w:eastAsia="cs-CZ"/>
        </w:rPr>
        <w:t>Ing. František Šebesta</w:t>
      </w:r>
      <w:r w:rsidR="002B735B" w:rsidRPr="00ED6435">
        <w:rPr>
          <w:rFonts w:ascii="Arial" w:eastAsia="Times New Roman" w:hAnsi="Arial" w:cs="Arial"/>
          <w:bCs/>
        </w:rPr>
        <w:tab/>
      </w:r>
      <w:r w:rsidR="002B735B" w:rsidRPr="00ED6435">
        <w:rPr>
          <w:rFonts w:ascii="Arial" w:eastAsia="Times New Roman" w:hAnsi="Arial" w:cs="Arial"/>
          <w:bCs/>
        </w:rPr>
        <w:tab/>
        <w:t>Jméno: …………</w:t>
      </w:r>
    </w:p>
    <w:p w14:paraId="340842AD" w14:textId="22FACCA3" w:rsidR="002B735B" w:rsidRPr="00ED6435" w:rsidRDefault="001B02DB" w:rsidP="003E3AAA">
      <w:pPr>
        <w:tabs>
          <w:tab w:val="left" w:pos="567"/>
          <w:tab w:val="left" w:pos="5670"/>
        </w:tabs>
        <w:spacing w:after="0" w:line="240" w:lineRule="auto"/>
        <w:rPr>
          <w:rFonts w:ascii="Arial" w:eastAsia="Times New Roman" w:hAnsi="Arial" w:cs="Arial"/>
          <w:bCs/>
        </w:rPr>
      </w:pPr>
      <w:r>
        <w:rPr>
          <w:rFonts w:ascii="Arial" w:eastAsia="Times New Roman" w:hAnsi="Arial" w:cs="Arial"/>
          <w:bCs/>
          <w:lang w:eastAsia="cs-CZ"/>
        </w:rPr>
        <w:t>vedoucí pobočky Prachatice</w:t>
      </w:r>
      <w:r w:rsidR="002B735B" w:rsidRPr="00ED6435">
        <w:rPr>
          <w:rFonts w:ascii="Arial" w:eastAsia="Times New Roman" w:hAnsi="Arial" w:cs="Arial"/>
          <w:bCs/>
        </w:rPr>
        <w:tab/>
      </w:r>
      <w:r w:rsidR="002B735B" w:rsidRPr="00ED6435">
        <w:rPr>
          <w:rFonts w:ascii="Arial" w:eastAsia="Times New Roman" w:hAnsi="Arial" w:cs="Arial"/>
          <w:bCs/>
        </w:rPr>
        <w:tab/>
        <w:t>Funkce: …………</w:t>
      </w:r>
    </w:p>
    <w:p w14:paraId="306B9D20" w14:textId="1E62E1EC" w:rsidR="001231F2" w:rsidRPr="003E3AAA" w:rsidRDefault="003E3AAA" w:rsidP="003E3AAA">
      <w:pPr>
        <w:spacing w:after="0" w:line="240" w:lineRule="auto"/>
        <w:rPr>
          <w:rFonts w:ascii="Arial" w:eastAsia="Times New Roman" w:hAnsi="Arial" w:cs="Arial"/>
          <w:bCs/>
          <w:lang w:eastAsia="cs-CZ"/>
        </w:rPr>
      </w:pPr>
      <w:r w:rsidRPr="003E3AAA">
        <w:rPr>
          <w:rFonts w:ascii="Arial" w:eastAsia="Times New Roman" w:hAnsi="Arial" w:cs="Arial"/>
          <w:bCs/>
          <w:lang w:eastAsia="cs-CZ"/>
        </w:rPr>
        <w:t>Státní pozemkový úřad</w:t>
      </w:r>
    </w:p>
    <w:p w14:paraId="7845E8FA" w14:textId="77777777" w:rsidR="000920D9" w:rsidRDefault="000920D9" w:rsidP="00266847">
      <w:pPr>
        <w:spacing w:before="120" w:after="120" w:line="240" w:lineRule="auto"/>
        <w:jc w:val="center"/>
        <w:rPr>
          <w:rFonts w:ascii="Arial" w:hAnsi="Arial" w:cs="Arial"/>
          <w:b/>
          <w:i/>
          <w:iCs/>
          <w:caps/>
        </w:rPr>
      </w:pPr>
    </w:p>
    <w:p w14:paraId="138801B3" w14:textId="77777777" w:rsidR="000920D9" w:rsidRPr="00ED6435" w:rsidRDefault="000920D9" w:rsidP="000920D9">
      <w:pPr>
        <w:spacing w:line="240" w:lineRule="auto"/>
        <w:jc w:val="center"/>
        <w:rPr>
          <w:rFonts w:ascii="Arial" w:hAnsi="Arial" w:cs="Arial"/>
          <w:b/>
          <w:caps/>
        </w:rPr>
      </w:pPr>
      <w:r w:rsidRPr="00ED6435">
        <w:rPr>
          <w:rFonts w:ascii="Arial" w:hAnsi="Arial" w:cs="Arial"/>
          <w:b/>
          <w:caps/>
        </w:rPr>
        <w:lastRenderedPageBreak/>
        <w:t>Příloha č. 1 – Položkový výkaz Činností</w:t>
      </w:r>
    </w:p>
    <w:sectPr w:rsidR="000920D9"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2EAA79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F5771C">
      <w:rPr>
        <w:szCs w:val="16"/>
      </w:rPr>
      <w:t xml:space="preserve"> v k. </w:t>
    </w:r>
    <w:proofErr w:type="spellStart"/>
    <w:r w:rsidR="00F5771C">
      <w:rPr>
        <w:szCs w:val="16"/>
      </w:rPr>
      <w:t>ú.</w:t>
    </w:r>
    <w:proofErr w:type="spellEnd"/>
    <w:r w:rsidR="00F5771C">
      <w:rPr>
        <w:szCs w:val="16"/>
      </w:rPr>
      <w:t xml:space="preserve"> Mlynářovice u Volar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266C5B9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B9363E">
      <w:rPr>
        <w:rFonts w:cs="Arial"/>
        <w:szCs w:val="16"/>
        <w:lang w:val="fr-FR"/>
      </w:rPr>
      <w:t xml:space="preserve"> v k. ú. Mlynářovice u Volar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660"/>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77F1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8BD"/>
    <w:rsid w:val="00090C0A"/>
    <w:rsid w:val="00091BF3"/>
    <w:rsid w:val="00091D71"/>
    <w:rsid w:val="000920C2"/>
    <w:rsid w:val="000920D9"/>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ABE"/>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335"/>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350"/>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B60"/>
    <w:rsid w:val="001A2E31"/>
    <w:rsid w:val="001A37B9"/>
    <w:rsid w:val="001A48F2"/>
    <w:rsid w:val="001A49E4"/>
    <w:rsid w:val="001A4D2A"/>
    <w:rsid w:val="001A5486"/>
    <w:rsid w:val="001A668F"/>
    <w:rsid w:val="001A6C76"/>
    <w:rsid w:val="001A7276"/>
    <w:rsid w:val="001A76D3"/>
    <w:rsid w:val="001B0193"/>
    <w:rsid w:val="001B026B"/>
    <w:rsid w:val="001B02D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5BBE"/>
    <w:rsid w:val="0024709E"/>
    <w:rsid w:val="00247528"/>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87F3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DEA"/>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392"/>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1E64"/>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AA"/>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2BE"/>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4A3E"/>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22C"/>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1B7"/>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0F9"/>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57F8C"/>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439"/>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10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23CF"/>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95"/>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4B1E"/>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7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59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63E"/>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0C4"/>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0D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1F9"/>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38F"/>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E6CAA"/>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2C8D"/>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5F50"/>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9E5"/>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5771C"/>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2E5"/>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3AAA"/>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E3AA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E3AA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39</Pages>
  <Words>17035</Words>
  <Characters>100507</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369</cp:revision>
  <cp:lastPrinted>2025-02-03T11:13:00Z</cp:lastPrinted>
  <dcterms:created xsi:type="dcterms:W3CDTF">2025-01-27T18:47:00Z</dcterms:created>
  <dcterms:modified xsi:type="dcterms:W3CDTF">2025-06-02T10:33:00Z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